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84" w:rsidRDefault="00117A84" w:rsidP="00117A84">
      <w:pPr>
        <w:jc w:val="both"/>
        <w:rPr>
          <w:sz w:val="28"/>
          <w:szCs w:val="28"/>
        </w:rPr>
      </w:pPr>
    </w:p>
    <w:p w:rsidR="00117A84" w:rsidRDefault="00117A84" w:rsidP="00117A84">
      <w:pPr>
        <w:pStyle w:val="a4"/>
        <w:rPr>
          <w:sz w:val="28"/>
          <w:szCs w:val="28"/>
        </w:rPr>
      </w:pPr>
      <w:r>
        <w:rPr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-685800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A84" w:rsidRDefault="00117A84" w:rsidP="00117A8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117A84" w:rsidRDefault="00117A84" w:rsidP="00117A8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117A84" w:rsidRDefault="00117A84" w:rsidP="00117A8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117A84" w:rsidRDefault="00117A84" w:rsidP="00117A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A84" w:rsidRDefault="00117A84" w:rsidP="00117A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117A84" w:rsidRDefault="00117A84" w:rsidP="00117A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A84" w:rsidRDefault="00117A84" w:rsidP="00117A8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E43FCE" w:rsidRDefault="00E43FCE" w:rsidP="00117A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A84" w:rsidRDefault="00117A84" w:rsidP="00117A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A84" w:rsidRDefault="00117A84" w:rsidP="00117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17.10.2013                                                                        </w:t>
      </w:r>
      <w:r w:rsidR="00E43FCE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    № 283</w:t>
      </w:r>
    </w:p>
    <w:p w:rsidR="00117A84" w:rsidRDefault="00117A84" w:rsidP="00117A84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г. Ханты-Мансийск</w:t>
      </w:r>
    </w:p>
    <w:p w:rsidR="00117A84" w:rsidRDefault="00117A84" w:rsidP="00117A84">
      <w:pPr>
        <w:rPr>
          <w:rFonts w:eastAsia="Calibri"/>
          <w:i/>
          <w:lang w:eastAsia="en-US"/>
        </w:rPr>
      </w:pPr>
    </w:p>
    <w:p w:rsidR="00117A84" w:rsidRDefault="00117A84" w:rsidP="00117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приложение 1</w:t>
      </w:r>
    </w:p>
    <w:p w:rsidR="00117A84" w:rsidRDefault="00117A84" w:rsidP="00117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117A84" w:rsidRDefault="00117A84" w:rsidP="00117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117A84" w:rsidRDefault="00117A84" w:rsidP="00117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22.10.2012 № 250 «Об утверждении</w:t>
      </w:r>
    </w:p>
    <w:p w:rsidR="00117A84" w:rsidRDefault="00117A84" w:rsidP="00117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порядка отбора перевозчиков»</w:t>
      </w:r>
    </w:p>
    <w:p w:rsidR="00117A84" w:rsidRDefault="00117A84" w:rsidP="00117A84">
      <w:pPr>
        <w:pStyle w:val="a5"/>
        <w:ind w:left="1065"/>
        <w:rPr>
          <w:rFonts w:eastAsia="Calibri"/>
          <w:sz w:val="28"/>
          <w:szCs w:val="28"/>
          <w:lang w:eastAsia="en-US"/>
        </w:rPr>
      </w:pPr>
    </w:p>
    <w:p w:rsidR="00117A84" w:rsidRDefault="00117A84" w:rsidP="00117A84">
      <w:pPr>
        <w:pStyle w:val="a5"/>
        <w:ind w:left="0"/>
        <w:rPr>
          <w:rFonts w:eastAsia="Calibri"/>
          <w:sz w:val="28"/>
          <w:szCs w:val="28"/>
          <w:lang w:eastAsia="en-US"/>
        </w:rPr>
      </w:pPr>
    </w:p>
    <w:p w:rsidR="00117A84" w:rsidRDefault="00117A84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 Внести в приложение 1 к постановлению администрации Ханты-Мансийского района от 22.10.2012 № 250 «Об утверждении порядка отбора перевозчиков» следующие изменения:</w:t>
      </w:r>
    </w:p>
    <w:p w:rsidR="00117A84" w:rsidRDefault="00117A84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1.1. Пункт 2.7 изложить в новой редакции:</w:t>
      </w:r>
    </w:p>
    <w:p w:rsidR="00117A84" w:rsidRDefault="00117A84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«2.7. Перевозчик, подавший заявление на участие в Отборе, вправе отозвать свое заявление в любое время до момента объявления в результате Отбора, для чего подает в адрес администрации Ханты-Мансийского района </w:t>
      </w:r>
      <w:r w:rsidR="00DD4456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>в письменной форме заявление об отзыве заявления на участие в Отборе.</w:t>
      </w:r>
      <w:r w:rsidR="00DD4456">
        <w:rPr>
          <w:rFonts w:eastAsia="Calibri"/>
          <w:sz w:val="28"/>
          <w:szCs w:val="28"/>
          <w:lang w:eastAsia="en-US"/>
        </w:rPr>
        <w:t xml:space="preserve">         В соответствующем заявлении в обязательном порядке должна быть указана следующая информация: наименование Отбора, регистрационный номер заявления на участие в Отборе, дата и время подачи заявления на участие              в Отборе.</w:t>
      </w:r>
    </w:p>
    <w:p w:rsidR="00DD4456" w:rsidRDefault="00DD4456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2.7.1. Заявление об отзыве заявления на участие в Отборе должно быть скреплено печатью и заверено подписью лица, обратившегося с таким заявлением, или его уполномоченного представителя.</w:t>
      </w:r>
    </w:p>
    <w:p w:rsidR="00DD4456" w:rsidRDefault="00DD4456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2.7.2. Заявление об отзыве заявления на участие в Отборе отмечается           в журнале учета поданных заявлений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DD4456" w:rsidRDefault="00DD4456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1.2. Пункт 2.8 изложить в новой редакции:</w:t>
      </w:r>
    </w:p>
    <w:p w:rsidR="00DD4456" w:rsidRDefault="00DD4456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«2.8. Комиссия организует работу по проверке сведений, содержащихся в заявлении на участие в отборе и приложенных документах, предоставленных перевозчиком, по результатам которой принимается решение: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 допуске к участию в Отборе лица, подавшего заявление на участие                в  Отборе;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об отказе в допуске к участию в Отборе лица, подавшего заявление              на участие в Отборе.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2.8.1. Перевозчик, подавший заявление на участие в Отборе,                      не допускается к участию в Отборе в следующих случаях: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 представил или представил не в полном объеме необходимые документы;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представил документы, содержащие недостоверные сведения;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находится в стадии ликвидации, банкротства;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 выполняет текущие обязательства перед бюджетной системой Российской Федерации, в том числе имеет просроченную задолженность перед бюджетом района по средствам, предоставленным на возвратной основе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1.3. В абзаце первом пункта 2.9 после слова «параметрам» слова «рассматривает поданные документы и осуществляет Отбор перевозчиков» заменить словами «осуществ</w:t>
      </w:r>
      <w:r w:rsidR="00E43FCE">
        <w:rPr>
          <w:rFonts w:eastAsia="Calibri"/>
          <w:sz w:val="28"/>
          <w:szCs w:val="28"/>
          <w:lang w:eastAsia="en-US"/>
        </w:rPr>
        <w:t>ляет их оценку и сопоставление».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1.4. В абзаце шестом пункта 2.9 после слов «В процессе» слово «рассмотрения» заменить словами «оценки и сопоставления».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1.5. пункт 2.10 изложить в новой редакции: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«2.10. При подаче единственного заявления на участие в Отборе, соответствующего требованиям и условиям Порядка, Комиссия принимает протокольное решение о заключении договора перевозки с предоставлением субсидии с данным перевозчиком как с единственным поставщиком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1.6. В пункте 2.11 после слов «По итогам» слово «рассмот</w:t>
      </w:r>
      <w:r w:rsidR="00E43FCE">
        <w:rPr>
          <w:rFonts w:eastAsia="Calibri"/>
          <w:sz w:val="28"/>
          <w:szCs w:val="28"/>
          <w:lang w:eastAsia="en-US"/>
        </w:rPr>
        <w:t xml:space="preserve">рения» заменить словами «оценки и </w:t>
      </w:r>
      <w:r>
        <w:rPr>
          <w:rFonts w:eastAsia="Calibri"/>
          <w:sz w:val="28"/>
          <w:szCs w:val="28"/>
          <w:lang w:eastAsia="en-US"/>
        </w:rPr>
        <w:t>сопоставления».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1.7. Подпункт 2.11.2 изложить в новой редакции:</w:t>
      </w:r>
    </w:p>
    <w:p w:rsidR="001A5EEC" w:rsidRDefault="001A5EE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«2.11.2. О признании Отбора </w:t>
      </w:r>
      <w:proofErr w:type="gramStart"/>
      <w:r>
        <w:rPr>
          <w:rFonts w:eastAsia="Calibri"/>
          <w:sz w:val="28"/>
          <w:szCs w:val="28"/>
          <w:lang w:eastAsia="en-US"/>
        </w:rPr>
        <w:t>несостоявшимся</w:t>
      </w:r>
      <w:proofErr w:type="gramEnd"/>
      <w:r>
        <w:rPr>
          <w:rFonts w:eastAsia="Calibri"/>
          <w:sz w:val="28"/>
          <w:szCs w:val="28"/>
          <w:lang w:eastAsia="en-US"/>
        </w:rPr>
        <w:t>.».</w:t>
      </w:r>
    </w:p>
    <w:p w:rsidR="001C1A1A" w:rsidRDefault="001C1A1A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1.8. Пункт 2.16 изложить в новой редакции:</w:t>
      </w:r>
    </w:p>
    <w:p w:rsidR="001C1A1A" w:rsidRDefault="001C1A1A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«2.16. В случаях отсутствия заявок на участие в Отборе либо признания Отбора </w:t>
      </w:r>
      <w:proofErr w:type="gramStart"/>
      <w:r>
        <w:rPr>
          <w:rFonts w:eastAsia="Calibri"/>
          <w:sz w:val="28"/>
          <w:szCs w:val="28"/>
          <w:lang w:eastAsia="en-US"/>
        </w:rPr>
        <w:t>несостоявшимся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Комиссия принимает протокольное решение </w:t>
      </w:r>
      <w:r w:rsidR="00CA44A9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о продлении Отбора на срок, не превышающий 30 календарных дней, либо </w:t>
      </w:r>
      <w:r w:rsidR="00CA44A9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>о проведении нового Отбора.».</w:t>
      </w:r>
    </w:p>
    <w:p w:rsidR="001C1A1A" w:rsidRDefault="001C1A1A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1.9. Подпункт 3.4.2 изложить в новой редакции:</w:t>
      </w:r>
    </w:p>
    <w:p w:rsidR="001C1A1A" w:rsidRDefault="001C1A1A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E43FC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3.4.2. Дл</w:t>
      </w:r>
      <w:r w:rsidR="00E43FCE">
        <w:rPr>
          <w:rFonts w:eastAsia="Calibri"/>
          <w:sz w:val="28"/>
          <w:szCs w:val="28"/>
          <w:lang w:eastAsia="en-US"/>
        </w:rPr>
        <w:t>я получения субсидии перевозчик</w:t>
      </w:r>
      <w:r>
        <w:rPr>
          <w:rFonts w:eastAsia="Calibri"/>
          <w:sz w:val="28"/>
          <w:szCs w:val="28"/>
          <w:lang w:eastAsia="en-US"/>
        </w:rPr>
        <w:t xml:space="preserve"> в сроки, установленные договором, направляет в адрес главы администрации Ханты-Мансийского ра</w:t>
      </w:r>
      <w:r w:rsidR="00E43FCE">
        <w:rPr>
          <w:rFonts w:eastAsia="Calibri"/>
          <w:sz w:val="28"/>
          <w:szCs w:val="28"/>
          <w:lang w:eastAsia="en-US"/>
        </w:rPr>
        <w:t>йона заявление на предоставление</w:t>
      </w:r>
      <w:r>
        <w:rPr>
          <w:rFonts w:eastAsia="Calibri"/>
          <w:sz w:val="28"/>
          <w:szCs w:val="28"/>
          <w:lang w:eastAsia="en-US"/>
        </w:rPr>
        <w:t xml:space="preserve"> субсидии с приложением счетов и отчета о расходах при выполнении рейсов по субсидируемым маршрутам автомобильным (кроме такси), воздушным и водным транспортом </w:t>
      </w:r>
      <w:r w:rsidR="00CA44A9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>по регулируемым тарифам (далее – документы)</w:t>
      </w:r>
      <w:proofErr w:type="gramStart"/>
      <w:r>
        <w:rPr>
          <w:rFonts w:eastAsia="Calibri"/>
          <w:sz w:val="28"/>
          <w:szCs w:val="28"/>
          <w:lang w:eastAsia="en-US"/>
        </w:rPr>
        <w:t>.»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AC0505" w:rsidRDefault="00AC0505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1.10. Подпункт 3.4.3 изложить в новой редакции:</w:t>
      </w:r>
    </w:p>
    <w:p w:rsidR="00AC0505" w:rsidRDefault="00AC0505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«3.4.3. По поручению главы администрации Ханты-Мансийского района проверку предоставленных перевозчиком документов, обоснованность </w:t>
      </w:r>
      <w:r w:rsidR="00CA44A9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>и законность предоставления субсидии в течение 10 рабочих дней с момента поступления документов в администрацию Ханты-Мансийского района осуществляют:</w:t>
      </w:r>
    </w:p>
    <w:p w:rsidR="00AC0505" w:rsidRDefault="00AC0505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управление по учету и отчетности администрации района (далее – управление по учету и отчетности) – в части обоснованности суммы испрашиваемой субсидии;</w:t>
      </w:r>
    </w:p>
    <w:p w:rsidR="00AC0505" w:rsidRDefault="00AC0505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отдел транспорта, связи дорог администрации района – в части соответствия объема фактически выполненных перевозок и заявленных </w:t>
      </w:r>
      <w:r w:rsidR="00CA44A9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>при подаче документов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C0505" w:rsidRDefault="00AC0505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1.11. Абзацы первый, второй подпункта 3.4.4 изложить в новой редакции соответственно:</w:t>
      </w:r>
    </w:p>
    <w:p w:rsidR="00AC0505" w:rsidRDefault="00AC0505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«После проведения проверки предоставленных перевозчиком документов управлением по учету и отчетности в срок не более 14 дней со дня поступления документов в администрацию Ханты-Мансийского района производится перечисление суммы субсидии.</w:t>
      </w:r>
    </w:p>
    <w:p w:rsidR="00AC0505" w:rsidRDefault="00AC0505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Перевозчику выдается уведомление об отказе в предоставлении субсидии, которое оформляет отдел транспорта, связи </w:t>
      </w:r>
      <w:r w:rsidR="00EF5E48">
        <w:rPr>
          <w:rFonts w:eastAsia="Calibri"/>
          <w:sz w:val="28"/>
          <w:szCs w:val="28"/>
          <w:lang w:eastAsia="en-US"/>
        </w:rPr>
        <w:t xml:space="preserve">и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дорог</w:t>
      </w:r>
      <w:r w:rsidR="00E43FCE">
        <w:rPr>
          <w:rFonts w:eastAsia="Calibri"/>
          <w:sz w:val="28"/>
          <w:szCs w:val="28"/>
          <w:lang w:eastAsia="en-US"/>
        </w:rPr>
        <w:t>,</w:t>
      </w:r>
      <w:r w:rsidR="008D0542">
        <w:rPr>
          <w:rFonts w:eastAsia="Calibri"/>
          <w:sz w:val="28"/>
          <w:szCs w:val="28"/>
          <w:lang w:eastAsia="en-US"/>
        </w:rPr>
        <w:t xml:space="preserve"> и направляется </w:t>
      </w:r>
      <w:r w:rsidR="00CA44A9">
        <w:rPr>
          <w:rFonts w:eastAsia="Calibri"/>
          <w:sz w:val="28"/>
          <w:szCs w:val="28"/>
          <w:lang w:eastAsia="en-US"/>
        </w:rPr>
        <w:t xml:space="preserve">              </w:t>
      </w:r>
      <w:r w:rsidR="008D0542">
        <w:rPr>
          <w:rFonts w:eastAsia="Calibri"/>
          <w:sz w:val="28"/>
          <w:szCs w:val="28"/>
          <w:lang w:eastAsia="en-US"/>
        </w:rPr>
        <w:t xml:space="preserve">в срок не более 14 рабочих дней со дня поступления документов </w:t>
      </w:r>
      <w:r w:rsidR="00CA44A9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8D0542">
        <w:rPr>
          <w:rFonts w:eastAsia="Calibri"/>
          <w:sz w:val="28"/>
          <w:szCs w:val="28"/>
          <w:lang w:eastAsia="en-US"/>
        </w:rPr>
        <w:t>в администрацию Ханты-Мансийского района в следующих случаях</w:t>
      </w:r>
      <w:proofErr w:type="gramStart"/>
      <w:r w:rsidR="008D0542">
        <w:rPr>
          <w:rFonts w:eastAsia="Calibri"/>
          <w:sz w:val="28"/>
          <w:szCs w:val="28"/>
          <w:lang w:eastAsia="en-US"/>
        </w:rPr>
        <w:t>:»</w:t>
      </w:r>
      <w:proofErr w:type="gramEnd"/>
      <w:r w:rsidR="008D0542">
        <w:rPr>
          <w:rFonts w:eastAsia="Calibri"/>
          <w:sz w:val="28"/>
          <w:szCs w:val="28"/>
          <w:lang w:eastAsia="en-US"/>
        </w:rPr>
        <w:t>.</w:t>
      </w:r>
    </w:p>
    <w:p w:rsidR="006C295B" w:rsidRDefault="006C295B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1.12. В приложении 1 к Порядку </w:t>
      </w:r>
      <w:r w:rsidR="006A1D91">
        <w:rPr>
          <w:rFonts w:eastAsia="Calibri"/>
          <w:sz w:val="28"/>
          <w:szCs w:val="28"/>
          <w:lang w:eastAsia="en-US"/>
        </w:rPr>
        <w:t>в заявлении</w:t>
      </w:r>
      <w:r>
        <w:rPr>
          <w:rFonts w:eastAsia="Calibri"/>
          <w:sz w:val="28"/>
          <w:szCs w:val="28"/>
          <w:lang w:eastAsia="en-US"/>
        </w:rPr>
        <w:t xml:space="preserve"> слова «К заявлению прилагаются: Документы по описи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.» </w:t>
      </w:r>
      <w:proofErr w:type="gramEnd"/>
      <w:r>
        <w:rPr>
          <w:rFonts w:eastAsia="Calibri"/>
          <w:sz w:val="28"/>
          <w:szCs w:val="28"/>
          <w:lang w:eastAsia="en-US"/>
        </w:rPr>
        <w:t>исключить.</w:t>
      </w:r>
    </w:p>
    <w:p w:rsidR="0011694C" w:rsidRDefault="0011694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1.13. В приложении 2 к Порядку строку 1 таблицы изложить в новой редакции:</w:t>
      </w:r>
    </w:p>
    <w:p w:rsidR="0011694C" w:rsidRDefault="0011694C" w:rsidP="00117A84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5786"/>
        <w:gridCol w:w="3175"/>
      </w:tblGrid>
      <w:tr w:rsidR="0011694C" w:rsidTr="006A1D91">
        <w:tc>
          <w:tcPr>
            <w:tcW w:w="559" w:type="dxa"/>
          </w:tcPr>
          <w:p w:rsidR="0011694C" w:rsidRDefault="0011694C" w:rsidP="0011694C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86" w:type="dxa"/>
          </w:tcPr>
          <w:p w:rsidR="0011694C" w:rsidRDefault="0011694C" w:rsidP="00117A84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Заявление на участие в отборе</w:t>
            </w:r>
          </w:p>
        </w:tc>
        <w:tc>
          <w:tcPr>
            <w:tcW w:w="3175" w:type="dxa"/>
          </w:tcPr>
          <w:p w:rsidR="0011694C" w:rsidRDefault="0011694C" w:rsidP="00117A84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требуется</w:t>
            </w:r>
          </w:p>
        </w:tc>
      </w:tr>
    </w:tbl>
    <w:p w:rsidR="0011694C" w:rsidRDefault="0011694C" w:rsidP="006A1D91">
      <w:pPr>
        <w:pStyle w:val="a5"/>
        <w:ind w:left="0" w:right="-5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11694C" w:rsidRDefault="0011694C" w:rsidP="0011694C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1.14. В приложении 2 к Порядку строку 16 таблицы изложить в новой редакции:</w:t>
      </w:r>
    </w:p>
    <w:p w:rsidR="0011694C" w:rsidRDefault="0011694C" w:rsidP="0011694C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788"/>
        <w:gridCol w:w="3228"/>
      </w:tblGrid>
      <w:tr w:rsidR="0011694C" w:rsidTr="006A1D91">
        <w:tc>
          <w:tcPr>
            <w:tcW w:w="667" w:type="dxa"/>
          </w:tcPr>
          <w:p w:rsidR="0011694C" w:rsidRDefault="0011694C" w:rsidP="0011694C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788" w:type="dxa"/>
          </w:tcPr>
          <w:p w:rsidR="0011694C" w:rsidRDefault="0011694C" w:rsidP="0011694C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Расчет размера субсидии и подтверждающие документы, прилагаемые к проекту тарифа на платную услугу (работу)</w:t>
            </w:r>
          </w:p>
        </w:tc>
        <w:tc>
          <w:tcPr>
            <w:tcW w:w="3228" w:type="dxa"/>
          </w:tcPr>
          <w:p w:rsidR="0011694C" w:rsidRDefault="0011694C" w:rsidP="0011694C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требуется</w:t>
            </w:r>
          </w:p>
        </w:tc>
      </w:tr>
    </w:tbl>
    <w:p w:rsidR="0011694C" w:rsidRDefault="0011694C" w:rsidP="006A1D91">
      <w:pPr>
        <w:pStyle w:val="a5"/>
        <w:ind w:left="0" w:right="-5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F46AA1" w:rsidRDefault="00F46AA1" w:rsidP="00F46AA1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 Настоящее постановление вступает в силу после его о</w:t>
      </w:r>
      <w:r w:rsidR="005D1B66">
        <w:rPr>
          <w:rFonts w:eastAsia="Calibri"/>
          <w:sz w:val="28"/>
          <w:szCs w:val="28"/>
          <w:lang w:eastAsia="en-US"/>
        </w:rPr>
        <w:t>фициального опубликования (обна</w:t>
      </w:r>
      <w:r>
        <w:rPr>
          <w:rFonts w:eastAsia="Calibri"/>
          <w:sz w:val="28"/>
          <w:szCs w:val="28"/>
          <w:lang w:eastAsia="en-US"/>
        </w:rPr>
        <w:t>родования)</w:t>
      </w:r>
      <w:r w:rsidR="005D1B66">
        <w:rPr>
          <w:rFonts w:eastAsia="Calibri"/>
          <w:sz w:val="28"/>
          <w:szCs w:val="28"/>
          <w:lang w:eastAsia="en-US"/>
        </w:rPr>
        <w:t xml:space="preserve"> и распространяет свое действие </w:t>
      </w:r>
      <w:r w:rsidR="00CA44A9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5D1B66">
        <w:rPr>
          <w:rFonts w:eastAsia="Calibri"/>
          <w:sz w:val="28"/>
          <w:szCs w:val="28"/>
          <w:lang w:eastAsia="en-US"/>
        </w:rPr>
        <w:t>на правоотношения, возникшие в период с 01.01.2013.</w:t>
      </w:r>
    </w:p>
    <w:p w:rsidR="005D1B66" w:rsidRDefault="005D1B66" w:rsidP="00F46AA1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района по взаимодействию с муниципальными образованиями.</w:t>
      </w:r>
    </w:p>
    <w:p w:rsidR="005D1B66" w:rsidRDefault="005D1B66" w:rsidP="00F46AA1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5D1B66" w:rsidRDefault="005D1B66" w:rsidP="00F46AA1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5D1B66" w:rsidRDefault="005D1B66" w:rsidP="00F46AA1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5D1B66" w:rsidRDefault="005D1B66" w:rsidP="00F46AA1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5D1B66" w:rsidRPr="00117A84" w:rsidRDefault="005D1B66" w:rsidP="005D1B66">
      <w:pPr>
        <w:pStyle w:val="a5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Ханты-Мансийского района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В.Г.Усманов</w:t>
      </w:r>
      <w:proofErr w:type="spellEnd"/>
    </w:p>
    <w:p w:rsidR="00CD0C98" w:rsidRDefault="00CD0C98"/>
    <w:sectPr w:rsidR="00CD0C98" w:rsidSect="00E43FCE">
      <w:headerReference w:type="default" r:id="rId9"/>
      <w:pgSz w:w="11906" w:h="16838"/>
      <w:pgMar w:top="1361" w:right="851" w:bottom="96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3D" w:rsidRDefault="00A1683D" w:rsidP="001A5EEC">
      <w:r>
        <w:separator/>
      </w:r>
    </w:p>
  </w:endnote>
  <w:endnote w:type="continuationSeparator" w:id="0">
    <w:p w:rsidR="00A1683D" w:rsidRDefault="00A1683D" w:rsidP="001A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3D" w:rsidRDefault="00A1683D" w:rsidP="001A5EEC">
      <w:r>
        <w:separator/>
      </w:r>
    </w:p>
  </w:footnote>
  <w:footnote w:type="continuationSeparator" w:id="0">
    <w:p w:rsidR="00A1683D" w:rsidRDefault="00A1683D" w:rsidP="001A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176540"/>
      <w:docPartObj>
        <w:docPartGallery w:val="Page Numbers (Top of Page)"/>
        <w:docPartUnique/>
      </w:docPartObj>
    </w:sdtPr>
    <w:sdtEndPr/>
    <w:sdtContent>
      <w:p w:rsidR="001A5EEC" w:rsidRDefault="001A5E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48">
          <w:rPr>
            <w:noProof/>
          </w:rPr>
          <w:t>3</w:t>
        </w:r>
        <w:r>
          <w:fldChar w:fldCharType="end"/>
        </w:r>
      </w:p>
    </w:sdtContent>
  </w:sdt>
  <w:p w:rsidR="001A5EEC" w:rsidRDefault="001A5E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661"/>
    <w:multiLevelType w:val="hybridMultilevel"/>
    <w:tmpl w:val="C0B46428"/>
    <w:lvl w:ilvl="0" w:tplc="57EC7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89"/>
    <w:rsid w:val="0011694C"/>
    <w:rsid w:val="00117A84"/>
    <w:rsid w:val="001A5EEC"/>
    <w:rsid w:val="001C1A1A"/>
    <w:rsid w:val="00371CE3"/>
    <w:rsid w:val="005D1B66"/>
    <w:rsid w:val="006A1D91"/>
    <w:rsid w:val="006C295B"/>
    <w:rsid w:val="008D0542"/>
    <w:rsid w:val="00951012"/>
    <w:rsid w:val="00A1683D"/>
    <w:rsid w:val="00AC0505"/>
    <w:rsid w:val="00B55089"/>
    <w:rsid w:val="00BF5A39"/>
    <w:rsid w:val="00CA44A9"/>
    <w:rsid w:val="00CD0C98"/>
    <w:rsid w:val="00DD4456"/>
    <w:rsid w:val="00E43FCE"/>
    <w:rsid w:val="00E95BFD"/>
    <w:rsid w:val="00EF5E48"/>
    <w:rsid w:val="00F45C93"/>
    <w:rsid w:val="00F4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17A84"/>
    <w:rPr>
      <w:sz w:val="24"/>
    </w:rPr>
  </w:style>
  <w:style w:type="paragraph" w:styleId="a4">
    <w:name w:val="No Spacing"/>
    <w:link w:val="a3"/>
    <w:uiPriority w:val="1"/>
    <w:qFormat/>
    <w:rsid w:val="00117A84"/>
    <w:pPr>
      <w:spacing w:after="0" w:line="240" w:lineRule="auto"/>
    </w:pPr>
    <w:rPr>
      <w:sz w:val="24"/>
    </w:rPr>
  </w:style>
  <w:style w:type="paragraph" w:styleId="a5">
    <w:name w:val="List Paragraph"/>
    <w:basedOn w:val="a"/>
    <w:uiPriority w:val="34"/>
    <w:qFormat/>
    <w:rsid w:val="00117A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5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E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5E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EE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1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17A84"/>
    <w:rPr>
      <w:sz w:val="24"/>
    </w:rPr>
  </w:style>
  <w:style w:type="paragraph" w:styleId="a4">
    <w:name w:val="No Spacing"/>
    <w:link w:val="a3"/>
    <w:uiPriority w:val="1"/>
    <w:qFormat/>
    <w:rsid w:val="00117A84"/>
    <w:pPr>
      <w:spacing w:after="0" w:line="240" w:lineRule="auto"/>
    </w:pPr>
    <w:rPr>
      <w:sz w:val="24"/>
    </w:rPr>
  </w:style>
  <w:style w:type="paragraph" w:styleId="a5">
    <w:name w:val="List Paragraph"/>
    <w:basedOn w:val="a"/>
    <w:uiPriority w:val="34"/>
    <w:qFormat/>
    <w:rsid w:val="00117A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5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E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5E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EE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1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12</cp:revision>
  <cp:lastPrinted>2013-10-17T09:36:00Z</cp:lastPrinted>
  <dcterms:created xsi:type="dcterms:W3CDTF">2013-10-17T07:12:00Z</dcterms:created>
  <dcterms:modified xsi:type="dcterms:W3CDTF">2013-10-17T09:36:00Z</dcterms:modified>
</cp:coreProperties>
</file>